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b/>
          <w:bCs/>
          <w:color w:val="1F4E79"/>
          <w:sz w:val="38"/>
          <w:szCs w:val="38"/>
        </w:rPr>
        <w:t xml:space="preserve">Kim Seo-yeon (Kim Seo-yeon)</w:t>
      </w:r>
    </w:p>
    <w:p>
      <w:pPr>
        <w:spacing w:after="50" w:before="0"/>
        <w:jc w:val="center"/>
      </w:pPr>
      <w:r>
        <w:rPr>
          <w:color w:val="595959"/>
          <w:sz w:val="23"/>
          <w:szCs w:val="23"/>
        </w:rPr>
        <w:t xml:space="preserve">Digital Marketing Manager</w:t>
      </w:r>
    </w:p>
    <w:p>
      <w:pPr>
        <w:spacing w:after="60" w:before="0"/>
        <w:jc w:val="center"/>
      </w:pPr>
      <w:r>
        <w:rPr>
          <w:color w:val="595959"/>
          <w:sz w:val="18"/>
          <w:szCs w:val="18"/>
        </w:rPr>
        <w:t xml:space="preserve">Gangnam-gu, Seoul  •  010-2847-1936  •  seoyeon.kim@example.com  •  linkedin.com/in/seoyeonkim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Summary</w:t>
      </w:r>
    </w:p>
    <w:p>
      <w:pPr>
        <w:spacing w:after="60" w:before="0"/>
      </w:pPr>
      <w:r>
        <w:rPr>
          <w:sz w:val="20"/>
          <w:szCs w:val="20"/>
        </w:rPr>
        <w:t xml:space="preserve">As a digital marketing manager with 8 years of experience, I have overseen performance marketing and brand campaigns. By managing a monthly advertising budget of KRW 400 million, I improved ROAS by 35% and led cross-functional teams of up to 15 members. I excel at data-driven decision-making and A/B testing.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Work Experience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Digital Marketing Manager</w:t>
      </w:r>
      <w:r>
        <w:rPr>
          <w:color w:val="595959"/>
          <w:sz w:val="19"/>
          <w:szCs w:val="19"/>
        </w:rPr>
        <w:t xml:space="preserve">	2021.03 – Present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Samsung Electronics</w:t>
      </w:r>
      <w:r>
        <w:rPr>
          <w:color w:val="595959"/>
          <w:sz w:val="19"/>
          <w:szCs w:val="19"/>
        </w:rPr>
        <w:t xml:space="preserve">  |  Seoul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Planned and executed the global launch campaign for the new Galaxy product, improving the online pre-order conversion rate (CVR) by 18%.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Built an integrated dashboard for Google Ads and Meta Ads, reducing campaign analysis time from once a week to real time.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Mentored 5 junior marketers, 2 of whom were promoted to senior level within 18 months.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Performance Marketer</w:t>
      </w:r>
      <w:r>
        <w:rPr>
          <w:color w:val="595959"/>
          <w:sz w:val="19"/>
          <w:szCs w:val="19"/>
        </w:rPr>
        <w:t xml:space="preserve">	2018.07 – 2021.02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NAVER</w:t>
      </w:r>
      <w:r>
        <w:rPr>
          <w:color w:val="595959"/>
          <w:sz w:val="19"/>
          <w:szCs w:val="19"/>
        </w:rPr>
        <w:t xml:space="preserve">  |  Seongnam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Reduced new customer acquisition cost (CAC) by 22% through managing search ads (SA) and display ads (DA).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Improved repeat purchase rate by 12% through cohort analysis using GA4 and SQL.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Marketing Assistant</w:t>
      </w:r>
      <w:r>
        <w:rPr>
          <w:color w:val="595959"/>
          <w:sz w:val="19"/>
          <w:szCs w:val="19"/>
        </w:rPr>
        <w:t xml:space="preserve">	2016.08 – 2018.06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Kakao</w:t>
      </w:r>
      <w:r>
        <w:rPr>
          <w:color w:val="595959"/>
          <w:sz w:val="19"/>
          <w:szCs w:val="19"/>
        </w:rPr>
        <w:t xml:space="preserve">  |  Jeju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Increased followers by 400,000 in 6 months through SNS content planning and influencer collaborations.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Education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Master of Business Administration (MBA)</w:t>
      </w:r>
      <w:r>
        <w:rPr>
          <w:color w:val="595959"/>
          <w:sz w:val="19"/>
          <w:szCs w:val="19"/>
        </w:rPr>
        <w:t xml:space="preserve">	2014 – 2016</w:t>
      </w:r>
    </w:p>
    <w:p>
      <w:pPr>
        <w:spacing w:after="50" w:before="0"/>
      </w:pPr>
      <w:r>
        <w:rPr>
          <w:color w:val="595959"/>
          <w:sz w:val="20"/>
          <w:szCs w:val="20"/>
        </w:rPr>
        <w:t xml:space="preserve">Seoul National University — Seoul   |   GPA: 4.1 / 4.5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Bachelor of Business Administration</w:t>
      </w:r>
      <w:r>
        <w:rPr>
          <w:color w:val="595959"/>
          <w:sz w:val="19"/>
          <w:szCs w:val="19"/>
        </w:rPr>
        <w:t xml:space="preserve">	2010 – 2014</w:t>
      </w:r>
    </w:p>
    <w:p>
      <w:pPr>
        <w:spacing w:after="60" w:before="0"/>
      </w:pPr>
      <w:r>
        <w:rPr>
          <w:color w:val="595959"/>
          <w:sz w:val="20"/>
          <w:szCs w:val="20"/>
        </w:rPr>
        <w:t xml:space="preserve">Yonsei University — Seoul   |   Graduated with honors (Cum Laude)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Skills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60"/>
        <w:gridCol w:w="7320"/>
      </w:tblGrid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Marketing Channels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Google Ads, Meta Ads, NAVER GFA, Kakao Moment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Analytics Tools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GA4, SQL, Tableau, Amplitude, A/B testing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Other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SEO/SEM, CRM, content marketing, funnel optimization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Languages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Korean (native), English (TOEIC 950), Japanese (business conversation)</w:t>
            </w:r>
          </w:p>
        </w:tc>
      </w:tr>
    </w:tbl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Certifications and Awards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Google Ads Certification (2022)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Samsung Electronics Outstanding Employee Award — “Marketer of the Year” (2022)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Korean Marketing Association Digital Marketing Campaign Grand Prize (2020)</w:t>
      </w:r>
    </w:p>
    <w:sectPr>
      <w:pgSz w:w="12240" w:h="15840" w:orient="portrait"/>
      <w:pgMar w:top="850" w:right="1020" w:bottom="85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19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2026-07-05T12:00:27.613Z</dcterms:created>
  <dcterms:modified xsi:type="dcterms:W3CDTF">2026-07-05T12:00:27.614Z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